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3C74C" w14:textId="77777777" w:rsidR="00456DCB" w:rsidRPr="00456DCB" w:rsidRDefault="00456DCB" w:rsidP="00456DCB">
      <w:pPr>
        <w:rPr>
          <w:rFonts w:ascii="Afacad" w:hAnsi="Afacad"/>
          <w:i/>
          <w:iCs/>
          <w:sz w:val="24"/>
          <w:szCs w:val="24"/>
          <w:lang w:val="de-DE"/>
        </w:rPr>
      </w:pPr>
      <w:r w:rsidRPr="00456DCB">
        <w:rPr>
          <w:rFonts w:ascii="Afacad" w:hAnsi="Afacad"/>
          <w:b/>
          <w:bCs/>
          <w:sz w:val="24"/>
          <w:szCs w:val="24"/>
          <w:lang w:val="de-DE"/>
        </w:rPr>
        <w:t>Schnell gekocht, voll im Geschmack: Neue Heumilch-Rezepte für den Alltag</w:t>
      </w:r>
      <w:r w:rsidRPr="00456DCB">
        <w:rPr>
          <w:rFonts w:ascii="Afacad" w:hAnsi="Afacad"/>
          <w:b/>
          <w:bCs/>
          <w:sz w:val="24"/>
          <w:szCs w:val="24"/>
          <w:lang w:val="de-DE"/>
        </w:rPr>
        <w:br/>
      </w:r>
      <w:r w:rsidRPr="00456DCB">
        <w:rPr>
          <w:rFonts w:ascii="Afacad" w:hAnsi="Afacad"/>
          <w:i/>
          <w:iCs/>
          <w:sz w:val="24"/>
          <w:szCs w:val="24"/>
          <w:lang w:val="de-DE"/>
        </w:rPr>
        <w:t>Mit dem neuen Rezeptheft „Ruckzuck köstlich“ zeigt die ARGE Heumilch, dass sich eine hochwertige Mahlzeit und ein zeitintensiver Alltag bestens vereinen lassen. Im Mittelpunkt stehen schnelle Gerichte, die mit qualitativen Heumilch-Produkten zubereitet werden und in rund 20 Minuten auf dem Tisch stehen.</w:t>
      </w:r>
    </w:p>
    <w:p w14:paraId="69517929" w14:textId="77777777" w:rsidR="00456DCB" w:rsidRPr="00456DCB" w:rsidRDefault="00456DCB" w:rsidP="00456DCB">
      <w:pPr>
        <w:rPr>
          <w:rFonts w:ascii="Afacad" w:hAnsi="Afacad"/>
          <w:sz w:val="24"/>
          <w:szCs w:val="24"/>
          <w:lang w:val="de-DE"/>
        </w:rPr>
      </w:pPr>
      <w:r w:rsidRPr="00456DCB">
        <w:rPr>
          <w:rFonts w:ascii="Afacad" w:hAnsi="Afacad"/>
          <w:sz w:val="24"/>
          <w:szCs w:val="24"/>
          <w:lang w:val="de-DE"/>
        </w:rPr>
        <w:t>„Heumilch ist aufgrund ihrer besonderen Qualität die ideale Grundlage für schmackhafte Gerichte – auch dann, wenn es schnell gehen muss. Die sorgfältige Herstellung und Reifung unserer Käsespezialitäten bringen so viel Geschmack mit, dass schon wenige Zutaten und einfache Zubereitungsschritte ausreichen, um echte Genussmomente zu erleben“, erklärt Christiane Mösl, Geschäftsführerin der ARGE Heumilch. Gerade gereifte Heumilch-Käse besitzen intensive Aromen und ermöglichen so schnelle, aber geschmackvolle Gerichte. Somit lassen sich Qualität, Genuss und Alltag wunderbar verbinden.</w:t>
      </w:r>
    </w:p>
    <w:p w14:paraId="75A20FD4" w14:textId="77777777" w:rsidR="00456DCB" w:rsidRPr="00456DCB" w:rsidRDefault="00456DCB" w:rsidP="00456DCB">
      <w:pPr>
        <w:rPr>
          <w:rFonts w:ascii="Afacad" w:hAnsi="Afacad"/>
          <w:sz w:val="24"/>
          <w:szCs w:val="24"/>
          <w:lang w:val="de-DE"/>
        </w:rPr>
      </w:pPr>
      <w:r w:rsidRPr="00456DCB">
        <w:rPr>
          <w:rFonts w:ascii="Afacad" w:hAnsi="Afacad"/>
          <w:b/>
          <w:bCs/>
          <w:sz w:val="24"/>
          <w:szCs w:val="24"/>
          <w:lang w:val="de-DE"/>
        </w:rPr>
        <w:t>Vier Hauptzutaten auf einen Blick</w:t>
      </w:r>
      <w:r w:rsidRPr="00456DCB">
        <w:rPr>
          <w:rFonts w:ascii="Afacad" w:hAnsi="Afacad"/>
          <w:b/>
          <w:bCs/>
          <w:sz w:val="24"/>
          <w:szCs w:val="24"/>
          <w:lang w:val="de-DE"/>
        </w:rPr>
        <w:br/>
      </w:r>
      <w:r w:rsidRPr="00456DCB">
        <w:rPr>
          <w:rFonts w:ascii="Afacad" w:hAnsi="Afacad"/>
          <w:sz w:val="24"/>
          <w:szCs w:val="24"/>
          <w:lang w:val="de-DE"/>
        </w:rPr>
        <w:t>Ein besonderes Merkmal des neuen Rezepthefts ist die übersichtliche Darstellung der vier wichtigsten Hauptzutaten pro Rezept. Diese Orientierungshilfe erleichtert im Alltag die Auswahl der Gerichte, unterstützt eine schnelle Einkaufsentscheidung und zeigt auf einen Blick, worum es geschmacklich geht.</w:t>
      </w:r>
    </w:p>
    <w:p w14:paraId="65463478" w14:textId="77777777" w:rsidR="00456DCB" w:rsidRPr="00456DCB" w:rsidRDefault="00456DCB" w:rsidP="00456DCB">
      <w:pPr>
        <w:rPr>
          <w:rFonts w:ascii="Afacad" w:hAnsi="Afacad"/>
          <w:sz w:val="24"/>
          <w:szCs w:val="24"/>
          <w:lang w:val="de-DE"/>
        </w:rPr>
      </w:pPr>
      <w:r w:rsidRPr="00456DCB">
        <w:rPr>
          <w:rFonts w:ascii="Afacad" w:hAnsi="Afacad"/>
          <w:b/>
          <w:bCs/>
          <w:sz w:val="24"/>
          <w:szCs w:val="24"/>
          <w:lang w:val="de-DE"/>
        </w:rPr>
        <w:t>Schnelle Küche mit Abwechslung</w:t>
      </w:r>
      <w:r w:rsidRPr="00456DCB">
        <w:rPr>
          <w:rFonts w:ascii="Afacad" w:hAnsi="Afacad"/>
          <w:b/>
          <w:bCs/>
          <w:sz w:val="24"/>
          <w:szCs w:val="24"/>
          <w:lang w:val="de-DE"/>
        </w:rPr>
        <w:br/>
      </w:r>
      <w:r w:rsidRPr="00456DCB">
        <w:rPr>
          <w:rFonts w:ascii="Afacad" w:hAnsi="Afacad"/>
          <w:sz w:val="24"/>
          <w:szCs w:val="24"/>
          <w:lang w:val="de-DE"/>
        </w:rPr>
        <w:t xml:space="preserve">Von der Vier-Heumilch-Käse-Pasta über Zucchini-Käse-Röllchen auf Blattsalat bis hin zu Backofenkäse mit Bruschetta oder French Toast mit Topfencreme bietet das Rezeptheft eine breite Auswahl an herzhaften und süßen Gerichten. Alle Rezepte sind einfach </w:t>
      </w:r>
      <w:proofErr w:type="spellStart"/>
      <w:r w:rsidRPr="00456DCB">
        <w:rPr>
          <w:rFonts w:ascii="Afacad" w:hAnsi="Afacad"/>
          <w:sz w:val="24"/>
          <w:szCs w:val="24"/>
          <w:lang w:val="de-DE"/>
        </w:rPr>
        <w:t>nachzukochen</w:t>
      </w:r>
      <w:proofErr w:type="spellEnd"/>
      <w:r w:rsidRPr="00456DCB">
        <w:rPr>
          <w:rFonts w:ascii="Afacad" w:hAnsi="Afacad"/>
          <w:sz w:val="24"/>
          <w:szCs w:val="24"/>
          <w:lang w:val="de-DE"/>
        </w:rPr>
        <w:t xml:space="preserve"> und so zusammengestellt, dass sie auch spontan gelingen.</w:t>
      </w:r>
    </w:p>
    <w:p w14:paraId="5157D48E" w14:textId="77777777" w:rsidR="00456DCB" w:rsidRPr="00456DCB" w:rsidRDefault="00456DCB" w:rsidP="00456DCB">
      <w:pPr>
        <w:rPr>
          <w:rFonts w:ascii="Afacad" w:hAnsi="Afacad"/>
          <w:sz w:val="24"/>
          <w:szCs w:val="24"/>
          <w:lang w:val="de-DE"/>
        </w:rPr>
      </w:pPr>
      <w:r w:rsidRPr="00456DCB">
        <w:rPr>
          <w:rFonts w:ascii="Afacad" w:hAnsi="Afacad"/>
          <w:b/>
          <w:bCs/>
          <w:sz w:val="24"/>
          <w:szCs w:val="24"/>
          <w:lang w:val="de-DE"/>
        </w:rPr>
        <w:t>Kostenlos erhältlich</w:t>
      </w:r>
      <w:r w:rsidRPr="00456DCB">
        <w:rPr>
          <w:rFonts w:ascii="Afacad" w:hAnsi="Afacad"/>
          <w:b/>
          <w:bCs/>
          <w:sz w:val="24"/>
          <w:szCs w:val="24"/>
          <w:lang w:val="de-DE"/>
        </w:rPr>
        <w:br/>
      </w:r>
      <w:r w:rsidRPr="00456DCB">
        <w:rPr>
          <w:rFonts w:ascii="Afacad" w:hAnsi="Afacad"/>
          <w:sz w:val="24"/>
          <w:szCs w:val="24"/>
          <w:lang w:val="de-DE"/>
        </w:rPr>
        <w:t xml:space="preserve">Das neue Rezeptheft „Ruckzuck köstlich“ kann ab Anfang März kostenlos online bestellt werden. Zusätzlich stehen ausgewählte Rezepte auch digital zur Verfügung. Weitere Informationen sowie Bestellmöglichkeiten finden sich unter </w:t>
      </w:r>
      <w:hyperlink r:id="rId6" w:tgtFrame="_blank" w:history="1">
        <w:r w:rsidRPr="00456DCB">
          <w:rPr>
            <w:rStyle w:val="Hyperlink"/>
            <w:rFonts w:ascii="Afacad" w:hAnsi="Afacad"/>
            <w:sz w:val="24"/>
            <w:szCs w:val="24"/>
            <w:lang w:val="de-DE"/>
          </w:rPr>
          <w:t>www.heumilch.com</w:t>
        </w:r>
      </w:hyperlink>
      <w:r w:rsidRPr="00456DCB">
        <w:rPr>
          <w:rFonts w:ascii="Afacad" w:hAnsi="Afacad"/>
          <w:sz w:val="24"/>
          <w:szCs w:val="24"/>
          <w:lang w:val="de-DE"/>
        </w:rPr>
        <w:t>.</w:t>
      </w:r>
    </w:p>
    <w:p w14:paraId="37F2B3D3" w14:textId="77777777" w:rsidR="00E50142" w:rsidRPr="002F419E" w:rsidRDefault="00E50142" w:rsidP="00C52554">
      <w:pPr>
        <w:rPr>
          <w:rFonts w:ascii="Afacad" w:hAnsi="Afacad"/>
          <w:sz w:val="24"/>
          <w:szCs w:val="24"/>
          <w:lang w:val="de-DE"/>
        </w:rPr>
      </w:pPr>
    </w:p>
    <w:p w14:paraId="51BB2135" w14:textId="3ECF9901" w:rsidR="00C22A36" w:rsidRPr="002F419E" w:rsidRDefault="00C22A36" w:rsidP="00C52554">
      <w:pPr>
        <w:rPr>
          <w:rFonts w:ascii="Afacad" w:hAnsi="Afacad"/>
          <w:sz w:val="18"/>
          <w:szCs w:val="18"/>
          <w:lang w:val="de-DE"/>
        </w:rPr>
      </w:pPr>
      <w:r w:rsidRPr="00F863C6">
        <w:rPr>
          <w:rFonts w:ascii="Afacad" w:hAnsi="Afacad"/>
          <w:b/>
          <w:bCs/>
          <w:sz w:val="18"/>
          <w:szCs w:val="18"/>
          <w:lang w:val="de-DE"/>
        </w:rPr>
        <w:t>Über die Heumilch</w:t>
      </w:r>
      <w:r w:rsidRPr="00F863C6">
        <w:rPr>
          <w:rFonts w:ascii="Afacad" w:hAnsi="Afacad"/>
          <w:sz w:val="18"/>
          <w:szCs w:val="18"/>
          <w:lang w:val="de-DE"/>
        </w:rPr>
        <w:t xml:space="preserve"> </w:t>
      </w:r>
      <w:r w:rsidRPr="00F863C6">
        <w:rPr>
          <w:rFonts w:ascii="Afacad" w:hAnsi="Afacad"/>
          <w:sz w:val="18"/>
          <w:szCs w:val="18"/>
          <w:lang w:val="de-DE"/>
        </w:rPr>
        <w:br/>
      </w:r>
      <w:r w:rsidRPr="002F419E">
        <w:rPr>
          <w:rFonts w:ascii="Afacad" w:hAnsi="Afacad"/>
          <w:sz w:val="18"/>
          <w:szCs w:val="18"/>
          <w:lang w:val="de-DE"/>
        </w:rPr>
        <w:t xml:space="preserve">Die ARGE Heumilch ist die Nummer 1 bei der Erzeugung und Vermarktung von Heumilch in Europa. Die Mitglieder der ARGE arbeiten nach einem strengen Regulativ, dessen Einhaltung von unabhängigen, staatlich zertifizierten Stellen kontrolliert wird. Nur Produkte mit dem Heumilch-Logo erfüllen diese sehr strengen Bestimmungen. Die besondere Wirtschaftsweise wurde 2016 mit dem EU-Gütesiegel </w:t>
      </w:r>
      <w:proofErr w:type="spellStart"/>
      <w:r w:rsidRPr="002F419E">
        <w:rPr>
          <w:rFonts w:ascii="Afacad" w:hAnsi="Afacad"/>
          <w:sz w:val="18"/>
          <w:szCs w:val="18"/>
          <w:lang w:val="de-DE"/>
        </w:rPr>
        <w:t>g.t.S</w:t>
      </w:r>
      <w:proofErr w:type="spellEnd"/>
      <w:r w:rsidRPr="002F419E">
        <w:rPr>
          <w:rFonts w:ascii="Afacad" w:hAnsi="Afacad"/>
          <w:sz w:val="18"/>
          <w:szCs w:val="18"/>
          <w:lang w:val="de-DE"/>
        </w:rPr>
        <w:t xml:space="preserve">. – garantiert traditionelle Spezialität – für Kuhmilch und 2019 für Schaf- und Ziegenmilch ausgezeichnet. Heumilch </w:t>
      </w:r>
      <w:proofErr w:type="spellStart"/>
      <w:r w:rsidRPr="002F419E">
        <w:rPr>
          <w:rFonts w:ascii="Afacad" w:hAnsi="Afacad"/>
          <w:sz w:val="18"/>
          <w:szCs w:val="18"/>
          <w:lang w:val="de-DE"/>
        </w:rPr>
        <w:t>g.t.S</w:t>
      </w:r>
      <w:proofErr w:type="spellEnd"/>
      <w:r w:rsidRPr="002F419E">
        <w:rPr>
          <w:rFonts w:ascii="Afacad" w:hAnsi="Afacad"/>
          <w:sz w:val="18"/>
          <w:szCs w:val="18"/>
          <w:lang w:val="de-DE"/>
        </w:rPr>
        <w:t>. steht für einen besonderen Schutz für noch mehr Qualität und Unverfälschtheit. In Europa erfüllen weniger als 3 % der erzeugten Milch die Kriterien der Heumilch. Heuwirtschaft wurde 2024 von der Ernährungs- und Landwirtschaftsorganisation der Vereinten Nationen (FAO) als landwirtschaftliches Kulturerbe von globaler Bedeutung anerkannt.</w:t>
      </w:r>
    </w:p>
    <w:p w14:paraId="12F5D0F0" w14:textId="77777777" w:rsidR="00C22A36" w:rsidRPr="002F419E" w:rsidRDefault="00C22A36" w:rsidP="00C52554">
      <w:pPr>
        <w:rPr>
          <w:rFonts w:ascii="Afacad" w:hAnsi="Afacad"/>
          <w:sz w:val="18"/>
          <w:szCs w:val="18"/>
          <w:lang w:val="de-DE"/>
        </w:rPr>
      </w:pPr>
      <w:r w:rsidRPr="002F419E">
        <w:rPr>
          <w:rFonts w:ascii="Afacad" w:hAnsi="Afacad"/>
          <w:sz w:val="18"/>
          <w:szCs w:val="18"/>
          <w:lang w:val="de-DE"/>
        </w:rPr>
        <w:t xml:space="preserve">Die ARGE Heumilch im Internet: </w:t>
      </w:r>
      <w:hyperlink r:id="rId7" w:history="1">
        <w:r w:rsidRPr="002F419E">
          <w:rPr>
            <w:rStyle w:val="Hyperlink"/>
            <w:rFonts w:ascii="Afacad" w:hAnsi="Afacad"/>
            <w:sz w:val="18"/>
            <w:szCs w:val="18"/>
            <w:lang w:val="de-DE"/>
          </w:rPr>
          <w:t>www.heumilch.com</w:t>
        </w:r>
      </w:hyperlink>
      <w:r w:rsidRPr="002F419E">
        <w:rPr>
          <w:rFonts w:ascii="Afacad" w:hAnsi="Afacad"/>
          <w:sz w:val="18"/>
          <w:szCs w:val="18"/>
          <w:lang w:val="de-DE"/>
        </w:rPr>
        <w:t xml:space="preserve">; </w:t>
      </w:r>
      <w:hyperlink r:id="rId8" w:history="1">
        <w:r w:rsidRPr="002F419E">
          <w:rPr>
            <w:rStyle w:val="Hyperlink"/>
            <w:rFonts w:ascii="Afacad" w:hAnsi="Afacad"/>
            <w:sz w:val="18"/>
            <w:szCs w:val="18"/>
            <w:lang w:val="de-DE"/>
          </w:rPr>
          <w:t>www.facebook.com/heumilch.at</w:t>
        </w:r>
      </w:hyperlink>
      <w:r w:rsidRPr="002F419E">
        <w:rPr>
          <w:rFonts w:ascii="Afacad" w:hAnsi="Afacad"/>
          <w:sz w:val="18"/>
          <w:szCs w:val="18"/>
          <w:lang w:val="de-DE"/>
        </w:rPr>
        <w:t xml:space="preserve">; sowie </w:t>
      </w:r>
      <w:hyperlink r:id="rId9" w:history="1">
        <w:r w:rsidRPr="002F419E">
          <w:rPr>
            <w:rStyle w:val="Hyperlink"/>
            <w:rFonts w:ascii="Afacad" w:hAnsi="Afacad"/>
            <w:sz w:val="18"/>
            <w:szCs w:val="18"/>
            <w:lang w:val="de-DE"/>
          </w:rPr>
          <w:t>www.instagram.com/heumilch</w:t>
        </w:r>
      </w:hyperlink>
    </w:p>
    <w:p w14:paraId="421345D0" w14:textId="77777777" w:rsidR="004A20FD" w:rsidRDefault="004A20FD" w:rsidP="00C52554">
      <w:pPr>
        <w:pStyle w:val="Fuzeile"/>
        <w:rPr>
          <w:rFonts w:ascii="Afacad" w:hAnsi="Afacad"/>
          <w:b/>
          <w:bCs/>
          <w:sz w:val="18"/>
          <w:szCs w:val="18"/>
          <w:lang w:val="de-DE"/>
        </w:rPr>
      </w:pPr>
    </w:p>
    <w:p w14:paraId="7B5D4320" w14:textId="6A72682C" w:rsidR="00C22A36" w:rsidRDefault="00F863C6" w:rsidP="00C52554">
      <w:pPr>
        <w:pStyle w:val="Fuzeile"/>
        <w:rPr>
          <w:rFonts w:ascii="Afacad" w:hAnsi="Afacad"/>
          <w:b/>
          <w:bCs/>
          <w:sz w:val="18"/>
          <w:szCs w:val="18"/>
          <w:lang w:val="de-DE"/>
        </w:rPr>
      </w:pPr>
      <w:r>
        <w:rPr>
          <w:rFonts w:ascii="Afacad" w:hAnsi="Afacad"/>
          <w:b/>
          <w:bCs/>
          <w:sz w:val="18"/>
          <w:szCs w:val="18"/>
          <w:lang w:val="de-DE"/>
        </w:rPr>
        <w:lastRenderedPageBreak/>
        <w:t>Kontakt:</w:t>
      </w:r>
    </w:p>
    <w:p w14:paraId="223DBC1B" w14:textId="35661746" w:rsidR="000A45F3" w:rsidRPr="00F863C6" w:rsidRDefault="000A45F3" w:rsidP="00C52554">
      <w:pPr>
        <w:pStyle w:val="Fuzeile"/>
        <w:rPr>
          <w:rFonts w:ascii="Afacad" w:hAnsi="Afacad"/>
          <w:b/>
          <w:bCs/>
          <w:sz w:val="18"/>
          <w:szCs w:val="18"/>
          <w:lang w:val="de-DE"/>
        </w:rPr>
      </w:pPr>
      <w:r w:rsidRPr="00FA5DE4">
        <w:rPr>
          <w:rFonts w:ascii="Afacad" w:hAnsi="Afacad"/>
          <w:sz w:val="18"/>
          <w:szCs w:val="18"/>
          <w:lang w:val="de-DE"/>
        </w:rPr>
        <w:t>Sven Kleber</w:t>
      </w:r>
      <w:r w:rsidRPr="00FA5DE4">
        <w:rPr>
          <w:rFonts w:ascii="Afacad" w:hAnsi="Afacad"/>
          <w:sz w:val="18"/>
          <w:szCs w:val="18"/>
          <w:lang w:val="de-DE"/>
        </w:rPr>
        <w:br/>
        <w:t>clavis Kommunikationsberatung GmbH</w:t>
      </w:r>
      <w:r w:rsidRPr="00FA5DE4">
        <w:rPr>
          <w:rFonts w:ascii="Afacad" w:hAnsi="Afacad"/>
          <w:sz w:val="18"/>
          <w:szCs w:val="18"/>
          <w:lang w:val="de-DE"/>
        </w:rPr>
        <w:br/>
        <w:t>T: 0664 2054178</w:t>
      </w:r>
      <w:r w:rsidRPr="00FA5DE4">
        <w:rPr>
          <w:rFonts w:ascii="Afacad" w:hAnsi="Afacad"/>
          <w:sz w:val="18"/>
          <w:szCs w:val="18"/>
          <w:lang w:val="de-DE"/>
        </w:rPr>
        <w:br/>
        <w:t>E: </w:t>
      </w:r>
      <w:hyperlink r:id="rId10" w:history="1">
        <w:r w:rsidRPr="00FA5DE4">
          <w:rPr>
            <w:rStyle w:val="Hyperlink"/>
            <w:rFonts w:ascii="Afacad" w:hAnsi="Afacad"/>
            <w:sz w:val="18"/>
            <w:szCs w:val="18"/>
            <w:lang w:val="de-DE"/>
          </w:rPr>
          <w:t>sven.kleber@clavis.at</w:t>
        </w:r>
      </w:hyperlink>
    </w:p>
    <w:p w14:paraId="2A3516DF" w14:textId="044D68C8" w:rsidR="00C22A36" w:rsidRPr="00F863C6" w:rsidRDefault="00C22A36" w:rsidP="00FA5DE4">
      <w:pPr>
        <w:pStyle w:val="Fuzeile"/>
        <w:rPr>
          <w:rFonts w:ascii="Afacad" w:hAnsi="Afacad"/>
          <w:i/>
          <w:iCs/>
          <w:sz w:val="18"/>
          <w:szCs w:val="18"/>
          <w:lang w:val="de-DE"/>
        </w:rPr>
      </w:pPr>
    </w:p>
    <w:sectPr w:rsidR="00C22A36" w:rsidRPr="00F863C6" w:rsidSect="002B335A">
      <w:headerReference w:type="default" r:id="rId11"/>
      <w:pgSz w:w="11906" w:h="16838"/>
      <w:pgMar w:top="212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FABD0" w14:textId="77777777" w:rsidR="00024E1A" w:rsidRDefault="00024E1A" w:rsidP="002B335A">
      <w:pPr>
        <w:spacing w:after="0" w:line="240" w:lineRule="auto"/>
      </w:pPr>
      <w:r>
        <w:separator/>
      </w:r>
    </w:p>
  </w:endnote>
  <w:endnote w:type="continuationSeparator" w:id="0">
    <w:p w14:paraId="7CFA9588" w14:textId="77777777" w:rsidR="00024E1A" w:rsidRDefault="00024E1A" w:rsidP="002B3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facad">
    <w:panose1 w:val="00000000000000000000"/>
    <w:charset w:val="00"/>
    <w:family w:val="auto"/>
    <w:pitch w:val="variable"/>
    <w:sig w:usb0="A10000FF" w:usb1="50002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E269" w14:textId="77777777" w:rsidR="00024E1A" w:rsidRDefault="00024E1A" w:rsidP="002B335A">
      <w:pPr>
        <w:spacing w:after="0" w:line="240" w:lineRule="auto"/>
      </w:pPr>
      <w:r>
        <w:separator/>
      </w:r>
    </w:p>
  </w:footnote>
  <w:footnote w:type="continuationSeparator" w:id="0">
    <w:p w14:paraId="03816544" w14:textId="77777777" w:rsidR="00024E1A" w:rsidRDefault="00024E1A" w:rsidP="002B3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08BF" w14:textId="078A3D08" w:rsidR="002B335A" w:rsidRDefault="002B335A" w:rsidP="002B335A">
    <w:pPr>
      <w:pStyle w:val="Kopfzeile"/>
      <w:jc w:val="center"/>
    </w:pPr>
    <w:r>
      <w:rPr>
        <w:noProof/>
      </w:rPr>
      <w:drawing>
        <wp:inline distT="0" distB="0" distL="0" distR="0" wp14:anchorId="5D5413CD" wp14:editId="55CC237D">
          <wp:extent cx="1095375" cy="682297"/>
          <wp:effectExtent l="0" t="0" r="0" b="3810"/>
          <wp:docPr id="2352150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68229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085"/>
    <w:rsid w:val="00002CB2"/>
    <w:rsid w:val="00024E1A"/>
    <w:rsid w:val="000A45F3"/>
    <w:rsid w:val="00110AB3"/>
    <w:rsid w:val="00115B10"/>
    <w:rsid w:val="00183CEB"/>
    <w:rsid w:val="002918D2"/>
    <w:rsid w:val="002B335A"/>
    <w:rsid w:val="002F0D8C"/>
    <w:rsid w:val="002F419E"/>
    <w:rsid w:val="003A5EA1"/>
    <w:rsid w:val="00452256"/>
    <w:rsid w:val="00456DCB"/>
    <w:rsid w:val="00486B5E"/>
    <w:rsid w:val="004A20FD"/>
    <w:rsid w:val="004A7515"/>
    <w:rsid w:val="004D5D85"/>
    <w:rsid w:val="00522BA9"/>
    <w:rsid w:val="005B38FD"/>
    <w:rsid w:val="005E5B79"/>
    <w:rsid w:val="006C3CD3"/>
    <w:rsid w:val="007B708A"/>
    <w:rsid w:val="00836C35"/>
    <w:rsid w:val="008725F6"/>
    <w:rsid w:val="00876B02"/>
    <w:rsid w:val="008813A2"/>
    <w:rsid w:val="00927004"/>
    <w:rsid w:val="00944A3F"/>
    <w:rsid w:val="00997E0D"/>
    <w:rsid w:val="00A53FD7"/>
    <w:rsid w:val="00A96BB6"/>
    <w:rsid w:val="00B821D1"/>
    <w:rsid w:val="00C22A36"/>
    <w:rsid w:val="00C52554"/>
    <w:rsid w:val="00C7019D"/>
    <w:rsid w:val="00CD414C"/>
    <w:rsid w:val="00D32314"/>
    <w:rsid w:val="00D7516D"/>
    <w:rsid w:val="00D81D5E"/>
    <w:rsid w:val="00DD6CF5"/>
    <w:rsid w:val="00E50142"/>
    <w:rsid w:val="00E5648F"/>
    <w:rsid w:val="00E57D15"/>
    <w:rsid w:val="00EF1AA2"/>
    <w:rsid w:val="00EF3085"/>
    <w:rsid w:val="00F05A57"/>
    <w:rsid w:val="00F83D02"/>
    <w:rsid w:val="00F863C6"/>
    <w:rsid w:val="00FA5DE4"/>
    <w:rsid w:val="6045FB8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3C93E"/>
  <w15:chartTrackingRefBased/>
  <w15:docId w15:val="{FCBF1616-1B83-4183-912E-F992B143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3085"/>
  </w:style>
  <w:style w:type="paragraph" w:styleId="berschrift1">
    <w:name w:val="heading 1"/>
    <w:basedOn w:val="Standard"/>
    <w:next w:val="Standard"/>
    <w:link w:val="berschrift1Zchn"/>
    <w:uiPriority w:val="9"/>
    <w:qFormat/>
    <w:rsid w:val="00EF30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F30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F308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F308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F308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F308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F308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F308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F308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F308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F308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F308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F308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F308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F30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F30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F30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F3085"/>
    <w:rPr>
      <w:rFonts w:eastAsiaTheme="majorEastAsia" w:cstheme="majorBidi"/>
      <w:color w:val="272727" w:themeColor="text1" w:themeTint="D8"/>
    </w:rPr>
  </w:style>
  <w:style w:type="paragraph" w:styleId="Titel">
    <w:name w:val="Title"/>
    <w:basedOn w:val="Standard"/>
    <w:next w:val="Standard"/>
    <w:link w:val="TitelZchn"/>
    <w:uiPriority w:val="10"/>
    <w:qFormat/>
    <w:rsid w:val="00EF30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F30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F308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F30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F308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F3085"/>
    <w:rPr>
      <w:i/>
      <w:iCs/>
      <w:color w:val="404040" w:themeColor="text1" w:themeTint="BF"/>
    </w:rPr>
  </w:style>
  <w:style w:type="paragraph" w:styleId="Listenabsatz">
    <w:name w:val="List Paragraph"/>
    <w:basedOn w:val="Standard"/>
    <w:uiPriority w:val="34"/>
    <w:qFormat/>
    <w:rsid w:val="00EF3085"/>
    <w:pPr>
      <w:ind w:left="720"/>
      <w:contextualSpacing/>
    </w:pPr>
  </w:style>
  <w:style w:type="character" w:styleId="IntensiveHervorhebung">
    <w:name w:val="Intense Emphasis"/>
    <w:basedOn w:val="Absatz-Standardschriftart"/>
    <w:uiPriority w:val="21"/>
    <w:qFormat/>
    <w:rsid w:val="00EF3085"/>
    <w:rPr>
      <w:i/>
      <w:iCs/>
      <w:color w:val="0F4761" w:themeColor="accent1" w:themeShade="BF"/>
    </w:rPr>
  </w:style>
  <w:style w:type="paragraph" w:styleId="IntensivesZitat">
    <w:name w:val="Intense Quote"/>
    <w:basedOn w:val="Standard"/>
    <w:next w:val="Standard"/>
    <w:link w:val="IntensivesZitatZchn"/>
    <w:uiPriority w:val="30"/>
    <w:qFormat/>
    <w:rsid w:val="00EF30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F3085"/>
    <w:rPr>
      <w:i/>
      <w:iCs/>
      <w:color w:val="0F4761" w:themeColor="accent1" w:themeShade="BF"/>
    </w:rPr>
  </w:style>
  <w:style w:type="character" w:styleId="IntensiverVerweis">
    <w:name w:val="Intense Reference"/>
    <w:basedOn w:val="Absatz-Standardschriftart"/>
    <w:uiPriority w:val="32"/>
    <w:qFormat/>
    <w:rsid w:val="00EF3085"/>
    <w:rPr>
      <w:b/>
      <w:bCs/>
      <w:smallCaps/>
      <w:color w:val="0F4761" w:themeColor="accent1" w:themeShade="BF"/>
      <w:spacing w:val="5"/>
    </w:rPr>
  </w:style>
  <w:style w:type="character" w:styleId="Hyperlink">
    <w:name w:val="Hyperlink"/>
    <w:basedOn w:val="Absatz-Standardschriftart"/>
    <w:uiPriority w:val="99"/>
    <w:unhideWhenUsed/>
    <w:rsid w:val="00C22A36"/>
    <w:rPr>
      <w:color w:val="467886" w:themeColor="hyperlink"/>
      <w:u w:val="single"/>
    </w:rPr>
  </w:style>
  <w:style w:type="paragraph" w:styleId="Fuzeile">
    <w:name w:val="footer"/>
    <w:basedOn w:val="Standard"/>
    <w:link w:val="FuzeileZchn"/>
    <w:uiPriority w:val="99"/>
    <w:unhideWhenUsed/>
    <w:rsid w:val="00C22A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22A36"/>
  </w:style>
  <w:style w:type="paragraph" w:styleId="Kopfzeile">
    <w:name w:val="header"/>
    <w:basedOn w:val="Standard"/>
    <w:link w:val="KopfzeileZchn"/>
    <w:uiPriority w:val="99"/>
    <w:unhideWhenUsed/>
    <w:rsid w:val="002B335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B335A"/>
  </w:style>
  <w:style w:type="character" w:styleId="NichtaufgelsteErwhnung">
    <w:name w:val="Unresolved Mention"/>
    <w:basedOn w:val="Absatz-Standardschriftart"/>
    <w:uiPriority w:val="99"/>
    <w:semiHidden/>
    <w:unhideWhenUsed/>
    <w:rsid w:val="00F8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053360">
      <w:bodyDiv w:val="1"/>
      <w:marLeft w:val="0"/>
      <w:marRight w:val="0"/>
      <w:marTop w:val="0"/>
      <w:marBottom w:val="0"/>
      <w:divBdr>
        <w:top w:val="none" w:sz="0" w:space="0" w:color="auto"/>
        <w:left w:val="none" w:sz="0" w:space="0" w:color="auto"/>
        <w:bottom w:val="none" w:sz="0" w:space="0" w:color="auto"/>
        <w:right w:val="none" w:sz="0" w:space="0" w:color="auto"/>
      </w:divBdr>
    </w:div>
    <w:div w:id="322437684">
      <w:bodyDiv w:val="1"/>
      <w:marLeft w:val="0"/>
      <w:marRight w:val="0"/>
      <w:marTop w:val="0"/>
      <w:marBottom w:val="0"/>
      <w:divBdr>
        <w:top w:val="none" w:sz="0" w:space="0" w:color="auto"/>
        <w:left w:val="none" w:sz="0" w:space="0" w:color="auto"/>
        <w:bottom w:val="none" w:sz="0" w:space="0" w:color="auto"/>
        <w:right w:val="none" w:sz="0" w:space="0" w:color="auto"/>
      </w:divBdr>
    </w:div>
    <w:div w:id="978919130">
      <w:bodyDiv w:val="1"/>
      <w:marLeft w:val="0"/>
      <w:marRight w:val="0"/>
      <w:marTop w:val="0"/>
      <w:marBottom w:val="0"/>
      <w:divBdr>
        <w:top w:val="none" w:sz="0" w:space="0" w:color="auto"/>
        <w:left w:val="none" w:sz="0" w:space="0" w:color="auto"/>
        <w:bottom w:val="none" w:sz="0" w:space="0" w:color="auto"/>
        <w:right w:val="none" w:sz="0" w:space="0" w:color="auto"/>
      </w:divBdr>
    </w:div>
    <w:div w:id="198030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heumilch.a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heumilch.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l9ft5r4.r.eu-central-1.awstrack.me/L0/http:%2F%2Fwww.heumilch.com/1/0107019d003ada20-78bbe488-6fdb-4c46-a220-99bfa04f2232-000000/MZpQGTryfGEKyDyUu0WmS--hZvU=251"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mailto:sven.kleber@clavis.at" TargetMode="External"/><Relationship Id="rId4" Type="http://schemas.openxmlformats.org/officeDocument/2006/relationships/footnotes" Target="footnotes.xml"/><Relationship Id="rId9" Type="http://schemas.openxmlformats.org/officeDocument/2006/relationships/hyperlink" Target="http://www.instagram.com/heumil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2919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Kleber</dc:creator>
  <cp:keywords/>
  <dc:description/>
  <cp:lastModifiedBy>Heumilch</cp:lastModifiedBy>
  <cp:revision>25</cp:revision>
  <dcterms:created xsi:type="dcterms:W3CDTF">2025-06-18T11:07:00Z</dcterms:created>
  <dcterms:modified xsi:type="dcterms:W3CDTF">2026-03-19T13:41:00Z</dcterms:modified>
</cp:coreProperties>
</file>